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2" w:rsidRPr="00B070F8" w:rsidRDefault="00402446" w:rsidP="00B070F8">
      <w:pPr>
        <w:spacing w:after="0" w:line="240" w:lineRule="auto"/>
        <w:rPr>
          <w:b/>
        </w:rPr>
      </w:pPr>
      <w:r w:rsidRPr="00B070F8">
        <w:rPr>
          <w:b/>
        </w:rPr>
        <w:t>Ogólnopolski Przegląd Sztuki Książki. II Wrocławskie Triennale</w:t>
      </w:r>
    </w:p>
    <w:p w:rsidR="00B070F8" w:rsidRDefault="00B070F8" w:rsidP="00B070F8">
      <w:pPr>
        <w:spacing w:after="0" w:line="240" w:lineRule="auto"/>
      </w:pPr>
    </w:p>
    <w:p w:rsidR="00402446" w:rsidRDefault="00402446" w:rsidP="00402446">
      <w:pPr>
        <w:spacing w:after="0" w:line="240" w:lineRule="auto"/>
      </w:pPr>
    </w:p>
    <w:p w:rsidR="00D727C0" w:rsidRPr="00D727C0" w:rsidRDefault="00D727C0" w:rsidP="00402446">
      <w:pPr>
        <w:spacing w:after="0" w:line="240" w:lineRule="auto"/>
      </w:pPr>
      <w:r>
        <w:t>1.</w:t>
      </w:r>
    </w:p>
    <w:p w:rsidR="00402446" w:rsidRPr="00D727C0" w:rsidRDefault="00402446" w:rsidP="00402446">
      <w:pPr>
        <w:spacing w:after="0" w:line="240" w:lineRule="auto"/>
        <w:rPr>
          <w:b/>
        </w:rPr>
      </w:pPr>
      <w:proofErr w:type="spellStart"/>
      <w:r w:rsidRPr="00D727C0">
        <w:rPr>
          <w:b/>
        </w:rPr>
        <w:t>Ioannis</w:t>
      </w:r>
      <w:proofErr w:type="spellEnd"/>
      <w:r w:rsidRPr="00D727C0">
        <w:rPr>
          <w:b/>
        </w:rPr>
        <w:t xml:space="preserve"> </w:t>
      </w:r>
      <w:proofErr w:type="spellStart"/>
      <w:r w:rsidRPr="00D727C0">
        <w:rPr>
          <w:b/>
        </w:rPr>
        <w:t>Anastasiou</w:t>
      </w:r>
      <w:proofErr w:type="spellEnd"/>
      <w:r w:rsidRPr="00D727C0">
        <w:rPr>
          <w:b/>
        </w:rPr>
        <w:t xml:space="preserve"> i Majka </w:t>
      </w:r>
      <w:proofErr w:type="spellStart"/>
      <w:r w:rsidRPr="00D727C0">
        <w:rPr>
          <w:b/>
        </w:rPr>
        <w:t>Dokudowicz</w:t>
      </w:r>
      <w:proofErr w:type="spellEnd"/>
      <w:r w:rsidRPr="00D727C0">
        <w:rPr>
          <w:b/>
        </w:rPr>
        <w:t>,</w:t>
      </w:r>
      <w:r w:rsidR="00581EE7">
        <w:rPr>
          <w:b/>
        </w:rPr>
        <w:t xml:space="preserve"> „</w:t>
      </w:r>
      <w:r w:rsidR="00581EE7" w:rsidRPr="00581EE7">
        <w:rPr>
          <w:b/>
        </w:rPr>
        <w:t>Za</w:t>
      </w:r>
      <w:r w:rsidR="00581EE7">
        <w:rPr>
          <w:b/>
        </w:rPr>
        <w:t xml:space="preserve">sięgi/zasieki (Infinite </w:t>
      </w:r>
      <w:proofErr w:type="spellStart"/>
      <w:r w:rsidR="00581EE7">
        <w:rPr>
          <w:b/>
        </w:rPr>
        <w:t>scroll</w:t>
      </w:r>
      <w:proofErr w:type="spellEnd"/>
      <w:r w:rsidR="00581EE7">
        <w:rPr>
          <w:b/>
        </w:rPr>
        <w:t>)”</w:t>
      </w:r>
    </w:p>
    <w:p w:rsidR="00402446" w:rsidRDefault="00402446" w:rsidP="00402446">
      <w:pPr>
        <w:spacing w:after="0" w:line="240" w:lineRule="auto"/>
      </w:pPr>
      <w:r>
        <w:t>zwój / 2025, Charlotte (Stany Zjednoczone) / drewno, asfalt, klej, płótno bawełniane, nić / grawer laserowy / 443 × 47 × 7 cm (rozwinięty) / unikat</w:t>
      </w:r>
    </w:p>
    <w:p w:rsidR="00402446" w:rsidRDefault="00402446" w:rsidP="00402446">
      <w:pPr>
        <w:spacing w:after="0" w:line="240" w:lineRule="auto"/>
      </w:pPr>
      <w:r>
        <w:t>fot. Magdalena Lorek, MNWr</w:t>
      </w:r>
    </w:p>
    <w:p w:rsidR="00402446" w:rsidRDefault="00402446" w:rsidP="00402446">
      <w:pPr>
        <w:spacing w:after="0" w:line="240" w:lineRule="auto"/>
      </w:pPr>
    </w:p>
    <w:p w:rsidR="00D727C0" w:rsidRDefault="00D727C0" w:rsidP="00402446">
      <w:pPr>
        <w:spacing w:after="0" w:line="240" w:lineRule="auto"/>
      </w:pPr>
      <w:r>
        <w:t>2.</w:t>
      </w:r>
    </w:p>
    <w:p w:rsidR="00402446" w:rsidRPr="00D727C0" w:rsidRDefault="00581EE7" w:rsidP="00402446">
      <w:pPr>
        <w:spacing w:after="0" w:line="240" w:lineRule="auto"/>
        <w:rPr>
          <w:b/>
        </w:rPr>
      </w:pPr>
      <w:r>
        <w:rPr>
          <w:b/>
        </w:rPr>
        <w:t xml:space="preserve">Justyna </w:t>
      </w:r>
      <w:proofErr w:type="spellStart"/>
      <w:r>
        <w:rPr>
          <w:b/>
        </w:rPr>
        <w:t>Jędrysek</w:t>
      </w:r>
      <w:proofErr w:type="spellEnd"/>
      <w:r>
        <w:rPr>
          <w:b/>
        </w:rPr>
        <w:t xml:space="preserve">, „Metro jako księga miasta” </w:t>
      </w:r>
      <w:r w:rsidRPr="00E9075C">
        <w:rPr>
          <w:b/>
          <w:color w:val="000000"/>
        </w:rPr>
        <w:t xml:space="preserve">(Le </w:t>
      </w:r>
      <w:proofErr w:type="spellStart"/>
      <w:r w:rsidRPr="00E9075C">
        <w:rPr>
          <w:b/>
          <w:color w:val="000000"/>
        </w:rPr>
        <w:t>métro</w:t>
      </w:r>
      <w:proofErr w:type="spellEnd"/>
      <w:r w:rsidRPr="00E9075C">
        <w:rPr>
          <w:b/>
          <w:color w:val="000000"/>
        </w:rPr>
        <w:t xml:space="preserve"> </w:t>
      </w:r>
      <w:proofErr w:type="spellStart"/>
      <w:r w:rsidRPr="00E9075C">
        <w:rPr>
          <w:b/>
          <w:color w:val="000000"/>
        </w:rPr>
        <w:t>comme</w:t>
      </w:r>
      <w:proofErr w:type="spellEnd"/>
      <w:r w:rsidRPr="00E9075C">
        <w:rPr>
          <w:b/>
          <w:color w:val="000000"/>
        </w:rPr>
        <w:t xml:space="preserve"> </w:t>
      </w:r>
      <w:proofErr w:type="spellStart"/>
      <w:r w:rsidRPr="00E9075C">
        <w:rPr>
          <w:b/>
          <w:color w:val="000000"/>
        </w:rPr>
        <w:t>un</w:t>
      </w:r>
      <w:proofErr w:type="spellEnd"/>
      <w:r w:rsidRPr="00E9075C">
        <w:rPr>
          <w:b/>
          <w:color w:val="000000"/>
        </w:rPr>
        <w:t xml:space="preserve"> </w:t>
      </w:r>
      <w:proofErr w:type="spellStart"/>
      <w:r w:rsidRPr="00E9075C">
        <w:rPr>
          <w:b/>
          <w:color w:val="000000"/>
        </w:rPr>
        <w:t>livre</w:t>
      </w:r>
      <w:proofErr w:type="spellEnd"/>
      <w:r w:rsidRPr="00E9075C">
        <w:rPr>
          <w:b/>
          <w:color w:val="000000"/>
        </w:rPr>
        <w:t xml:space="preserve"> de la </w:t>
      </w:r>
      <w:proofErr w:type="spellStart"/>
      <w:r w:rsidRPr="00E9075C">
        <w:rPr>
          <w:b/>
          <w:color w:val="000000"/>
        </w:rPr>
        <w:t>ville</w:t>
      </w:r>
      <w:proofErr w:type="spellEnd"/>
      <w:r w:rsidRPr="00E9075C">
        <w:rPr>
          <w:b/>
          <w:color w:val="000000"/>
        </w:rPr>
        <w:t>)</w:t>
      </w:r>
    </w:p>
    <w:p w:rsidR="00402446" w:rsidRDefault="00402446" w:rsidP="00402446">
      <w:pPr>
        <w:spacing w:after="0" w:line="240" w:lineRule="auto"/>
      </w:pPr>
      <w:r>
        <w:t xml:space="preserve">kodeks / 2022, Paryż–Bielsko-Biała (Francja–Polska) / papier / </w:t>
      </w:r>
      <w:proofErr w:type="spellStart"/>
      <w:r>
        <w:t>risografia</w:t>
      </w:r>
      <w:proofErr w:type="spellEnd"/>
      <w:r>
        <w:t>, sitodruk, suchy tłok, farba, tusz / 20,5 × 15 × 3,4 cm / nakład: 6 egz.</w:t>
      </w:r>
    </w:p>
    <w:p w:rsidR="00402446" w:rsidRDefault="00402446" w:rsidP="00402446">
      <w:pPr>
        <w:spacing w:after="0" w:line="240" w:lineRule="auto"/>
      </w:pPr>
      <w:r>
        <w:t>fot. Magdalena Lorek, MNWr</w:t>
      </w:r>
    </w:p>
    <w:p w:rsidR="00402446" w:rsidRDefault="00402446" w:rsidP="00402446">
      <w:pPr>
        <w:spacing w:after="0" w:line="240" w:lineRule="auto"/>
      </w:pPr>
    </w:p>
    <w:p w:rsidR="00D727C0" w:rsidRDefault="00D727C0" w:rsidP="00402446">
      <w:pPr>
        <w:spacing w:after="0" w:line="240" w:lineRule="auto"/>
      </w:pPr>
      <w:r>
        <w:t>3.</w:t>
      </w:r>
    </w:p>
    <w:p w:rsidR="00402446" w:rsidRPr="00D727C0" w:rsidRDefault="00402446" w:rsidP="00402446">
      <w:pPr>
        <w:spacing w:after="0" w:line="240" w:lineRule="auto"/>
        <w:rPr>
          <w:b/>
        </w:rPr>
      </w:pPr>
      <w:r w:rsidRPr="00D727C0">
        <w:rPr>
          <w:b/>
        </w:rPr>
        <w:t>Al</w:t>
      </w:r>
      <w:r w:rsidR="00581EE7">
        <w:rPr>
          <w:b/>
        </w:rPr>
        <w:t xml:space="preserve">eksandra </w:t>
      </w:r>
      <w:proofErr w:type="spellStart"/>
      <w:r w:rsidR="00581EE7">
        <w:rPr>
          <w:b/>
        </w:rPr>
        <w:t>Szlęk</w:t>
      </w:r>
      <w:proofErr w:type="spellEnd"/>
      <w:r w:rsidR="00581EE7">
        <w:rPr>
          <w:b/>
        </w:rPr>
        <w:t xml:space="preserve">, „Scan me </w:t>
      </w:r>
      <w:proofErr w:type="spellStart"/>
      <w:r w:rsidR="00581EE7">
        <w:rPr>
          <w:b/>
        </w:rPr>
        <w:t>please</w:t>
      </w:r>
      <w:proofErr w:type="spellEnd"/>
      <w:r w:rsidR="00581EE7">
        <w:rPr>
          <w:b/>
        </w:rPr>
        <w:t>”</w:t>
      </w:r>
    </w:p>
    <w:p w:rsidR="00402446" w:rsidRDefault="00402446" w:rsidP="00402446">
      <w:pPr>
        <w:spacing w:after="0" w:line="240" w:lineRule="auto"/>
      </w:pPr>
      <w:r>
        <w:t>leporello / 2025, Katowice (Polska</w:t>
      </w:r>
      <w:bookmarkStart w:id="0" w:name="_GoBack"/>
      <w:bookmarkEnd w:id="0"/>
      <w:r>
        <w:t>) / papier, folia lustrzana, tektura lustrzana / druk cyfrowy / 18 × 10,5 × 2 cm (zamknięte), 18 × 353,2 cm (otwarte) / unikat</w:t>
      </w:r>
    </w:p>
    <w:p w:rsidR="00402446" w:rsidRDefault="00402446" w:rsidP="00402446">
      <w:pPr>
        <w:spacing w:after="0" w:line="240" w:lineRule="auto"/>
      </w:pPr>
      <w:r>
        <w:t>fot. Magdalena Lorek, MNWr</w:t>
      </w:r>
    </w:p>
    <w:p w:rsidR="00402446" w:rsidRDefault="00402446" w:rsidP="00402446">
      <w:pPr>
        <w:spacing w:after="0" w:line="240" w:lineRule="auto"/>
      </w:pPr>
    </w:p>
    <w:p w:rsidR="00D727C0" w:rsidRDefault="00D727C0" w:rsidP="00402446">
      <w:pPr>
        <w:spacing w:after="0" w:line="240" w:lineRule="auto"/>
      </w:pPr>
      <w:r>
        <w:t>4.</w:t>
      </w:r>
    </w:p>
    <w:p w:rsidR="00402446" w:rsidRPr="00D727C0" w:rsidRDefault="00581EE7" w:rsidP="00402446">
      <w:pPr>
        <w:spacing w:after="0" w:line="240" w:lineRule="auto"/>
        <w:rPr>
          <w:b/>
        </w:rPr>
      </w:pPr>
      <w:r>
        <w:rPr>
          <w:b/>
        </w:rPr>
        <w:t xml:space="preserve">Devon </w:t>
      </w:r>
      <w:proofErr w:type="spellStart"/>
      <w:r>
        <w:rPr>
          <w:b/>
        </w:rPr>
        <w:t>Stackonis</w:t>
      </w:r>
      <w:proofErr w:type="spellEnd"/>
      <w:r>
        <w:rPr>
          <w:b/>
        </w:rPr>
        <w:t>, „</w:t>
      </w:r>
      <w:proofErr w:type="spellStart"/>
      <w:r>
        <w:rPr>
          <w:b/>
        </w:rPr>
        <w:t>Retaining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walls</w:t>
      </w:r>
      <w:proofErr w:type="spellEnd"/>
      <w:r>
        <w:rPr>
          <w:b/>
        </w:rPr>
        <w:t>”</w:t>
      </w:r>
    </w:p>
    <w:p w:rsidR="00402446" w:rsidRDefault="00402446" w:rsidP="00402446">
      <w:pPr>
        <w:spacing w:after="0" w:line="240" w:lineRule="auto"/>
      </w:pPr>
      <w:r>
        <w:t xml:space="preserve">kodeks w etui / 2024, Madison (Stany Zjednoczone) / papier, narzędzia dentystyczne, płótno introligatorskie, skóra, złota folia / technika własna (w tym akwaforta, </w:t>
      </w:r>
      <w:proofErr w:type="spellStart"/>
      <w:r>
        <w:t>chine-collé</w:t>
      </w:r>
      <w:proofErr w:type="spellEnd"/>
      <w:r>
        <w:t>, druk typograficzny) / 26,3 × 23,4 × 1,4 cm (kodeks), 28,5 × 24,7 × 4,7 cm (etui) / nakład: 10 egz. (ten: nr 8)</w:t>
      </w:r>
    </w:p>
    <w:p w:rsidR="00402446" w:rsidRDefault="00402446" w:rsidP="00402446">
      <w:pPr>
        <w:spacing w:after="0" w:line="240" w:lineRule="auto"/>
      </w:pPr>
      <w:r>
        <w:t>fot. Magdalena Lorek, MNWr</w:t>
      </w:r>
    </w:p>
    <w:p w:rsidR="00402446" w:rsidRDefault="00402446" w:rsidP="00402446">
      <w:pPr>
        <w:spacing w:after="0" w:line="240" w:lineRule="auto"/>
      </w:pPr>
    </w:p>
    <w:p w:rsidR="00D727C0" w:rsidRDefault="00D727C0" w:rsidP="00402446">
      <w:pPr>
        <w:spacing w:after="0" w:line="240" w:lineRule="auto"/>
      </w:pPr>
      <w:r>
        <w:t>5.</w:t>
      </w:r>
    </w:p>
    <w:p w:rsidR="00402446" w:rsidRPr="00D727C0" w:rsidRDefault="00581EE7" w:rsidP="00402446">
      <w:pPr>
        <w:spacing w:after="0" w:line="240" w:lineRule="auto"/>
        <w:rPr>
          <w:b/>
        </w:rPr>
      </w:pPr>
      <w:r>
        <w:rPr>
          <w:b/>
        </w:rPr>
        <w:t>Magdalena Soboń, „Stan nieważności”</w:t>
      </w:r>
    </w:p>
    <w:p w:rsidR="00402446" w:rsidRDefault="00402446" w:rsidP="00402446">
      <w:pPr>
        <w:spacing w:after="0" w:line="240" w:lineRule="auto"/>
      </w:pPr>
      <w:r>
        <w:t>kodeks / 2025, Łódź (Polska) / papier czerpany / technika własna / 65 × 45 × 3 cm / unikat</w:t>
      </w:r>
    </w:p>
    <w:p w:rsidR="00402446" w:rsidRDefault="00402446" w:rsidP="00402446">
      <w:pPr>
        <w:spacing w:after="0" w:line="240" w:lineRule="auto"/>
      </w:pPr>
      <w:r>
        <w:t>fot. Magdalena Lorek, MNWr</w:t>
      </w:r>
    </w:p>
    <w:p w:rsidR="00402446" w:rsidRDefault="00402446" w:rsidP="00402446">
      <w:pPr>
        <w:spacing w:after="0" w:line="240" w:lineRule="auto"/>
      </w:pPr>
    </w:p>
    <w:p w:rsidR="00D727C0" w:rsidRDefault="00D727C0" w:rsidP="00402446">
      <w:pPr>
        <w:spacing w:after="0" w:line="240" w:lineRule="auto"/>
      </w:pPr>
      <w:r>
        <w:t>6.</w:t>
      </w:r>
    </w:p>
    <w:p w:rsidR="00402446" w:rsidRPr="00D727C0" w:rsidRDefault="00402446" w:rsidP="00402446">
      <w:pPr>
        <w:spacing w:after="0" w:line="240" w:lineRule="auto"/>
        <w:rPr>
          <w:b/>
        </w:rPr>
      </w:pPr>
      <w:r w:rsidRPr="00D727C0">
        <w:rPr>
          <w:b/>
        </w:rPr>
        <w:t xml:space="preserve">Barbara </w:t>
      </w:r>
      <w:proofErr w:type="spellStart"/>
      <w:r w:rsidRPr="00D727C0">
        <w:rPr>
          <w:b/>
        </w:rPr>
        <w:t>Mydla</w:t>
      </w:r>
      <w:r w:rsidR="00581EE7">
        <w:rPr>
          <w:b/>
        </w:rPr>
        <w:t>k</w:t>
      </w:r>
      <w:proofErr w:type="spellEnd"/>
      <w:r w:rsidR="00581EE7">
        <w:rPr>
          <w:b/>
        </w:rPr>
        <w:t xml:space="preserve"> i </w:t>
      </w:r>
      <w:proofErr w:type="spellStart"/>
      <w:r w:rsidR="00581EE7">
        <w:rPr>
          <w:b/>
        </w:rPr>
        <w:t>Yann</w:t>
      </w:r>
      <w:proofErr w:type="spellEnd"/>
      <w:r w:rsidR="00581EE7">
        <w:rPr>
          <w:b/>
        </w:rPr>
        <w:t xml:space="preserve"> </w:t>
      </w:r>
      <w:proofErr w:type="spellStart"/>
      <w:r w:rsidR="00581EE7">
        <w:rPr>
          <w:b/>
        </w:rPr>
        <w:t>Deval</w:t>
      </w:r>
      <w:proofErr w:type="spellEnd"/>
      <w:r w:rsidR="00581EE7">
        <w:rPr>
          <w:b/>
        </w:rPr>
        <w:t>, obiekt z cyklu „</w:t>
      </w:r>
      <w:proofErr w:type="spellStart"/>
      <w:r w:rsidR="00581EE7">
        <w:rPr>
          <w:b/>
        </w:rPr>
        <w:t>Sent</w:t>
      </w:r>
      <w:proofErr w:type="spellEnd"/>
      <w:r w:rsidR="00581EE7">
        <w:rPr>
          <w:b/>
        </w:rPr>
        <w:t xml:space="preserve"> </w:t>
      </w:r>
      <w:proofErr w:type="spellStart"/>
      <w:r w:rsidR="00581EE7">
        <w:rPr>
          <w:b/>
        </w:rPr>
        <w:t>unsent</w:t>
      </w:r>
      <w:proofErr w:type="spellEnd"/>
      <w:r w:rsidR="00581EE7">
        <w:rPr>
          <w:b/>
        </w:rPr>
        <w:t xml:space="preserve"> </w:t>
      </w:r>
      <w:proofErr w:type="spellStart"/>
      <w:r w:rsidR="00581EE7">
        <w:rPr>
          <w:b/>
        </w:rPr>
        <w:t>letter</w:t>
      </w:r>
      <w:proofErr w:type="spellEnd"/>
      <w:r w:rsidR="00581EE7">
        <w:rPr>
          <w:b/>
        </w:rPr>
        <w:t xml:space="preserve">” </w:t>
      </w:r>
      <w:r w:rsidR="00581EE7" w:rsidRPr="00E9075C">
        <w:rPr>
          <w:b/>
          <w:color w:val="000000"/>
        </w:rPr>
        <w:t xml:space="preserve">(stanowiący element projektu „A </w:t>
      </w:r>
      <w:proofErr w:type="spellStart"/>
      <w:r w:rsidR="00581EE7" w:rsidRPr="00E9075C">
        <w:rPr>
          <w:b/>
          <w:color w:val="000000"/>
        </w:rPr>
        <w:t>healing</w:t>
      </w:r>
      <w:proofErr w:type="spellEnd"/>
      <w:r w:rsidR="00581EE7" w:rsidRPr="00E9075C">
        <w:rPr>
          <w:b/>
          <w:color w:val="000000"/>
        </w:rPr>
        <w:t xml:space="preserve"> </w:t>
      </w:r>
      <w:proofErr w:type="spellStart"/>
      <w:r w:rsidR="00581EE7" w:rsidRPr="00E9075C">
        <w:rPr>
          <w:b/>
          <w:color w:val="000000"/>
        </w:rPr>
        <w:t>illusion</w:t>
      </w:r>
      <w:proofErr w:type="spellEnd"/>
      <w:r w:rsidR="00581EE7" w:rsidRPr="00E9075C">
        <w:rPr>
          <w:b/>
          <w:color w:val="000000"/>
        </w:rPr>
        <w:t>”)</w:t>
      </w:r>
    </w:p>
    <w:p w:rsidR="00402446" w:rsidRDefault="00402446" w:rsidP="00402446">
      <w:pPr>
        <w:spacing w:after="0" w:line="240" w:lineRule="auto"/>
      </w:pPr>
      <w:r>
        <w:t>interaktywny obiekt przestrzenny z kompozycjami muzycznymi / 2023, Gandawa (Belgia) / japoński papier czerpany ręcznie, tusz, cukier / technika własna / 22 × 32 × 0,5 cm oraz kompozycje: „</w:t>
      </w:r>
      <w:proofErr w:type="spellStart"/>
      <w:r>
        <w:t>Bouleversements</w:t>
      </w:r>
      <w:proofErr w:type="spellEnd"/>
      <w:r>
        <w:t xml:space="preserve">; </w:t>
      </w:r>
      <w:proofErr w:type="spellStart"/>
      <w:r>
        <w:t>Boussoles</w:t>
      </w:r>
      <w:proofErr w:type="spellEnd"/>
      <w:r>
        <w:t xml:space="preserve">” (muz. i wyk. </w:t>
      </w:r>
      <w:proofErr w:type="spellStart"/>
      <w:r>
        <w:t>Yann</w:t>
      </w:r>
      <w:proofErr w:type="spellEnd"/>
      <w:r>
        <w:t xml:space="preserve"> </w:t>
      </w:r>
      <w:proofErr w:type="spellStart"/>
      <w:r>
        <w:t>Deval</w:t>
      </w:r>
      <w:proofErr w:type="spellEnd"/>
      <w:r>
        <w:t>) / unikat</w:t>
      </w:r>
    </w:p>
    <w:p w:rsidR="00402446" w:rsidRDefault="00402446" w:rsidP="00402446">
      <w:pPr>
        <w:spacing w:after="0" w:line="240" w:lineRule="auto"/>
      </w:pPr>
      <w:r>
        <w:t>fot. Magdalena Lorek, MNWr</w:t>
      </w:r>
    </w:p>
    <w:p w:rsidR="00402446" w:rsidRDefault="00402446" w:rsidP="00402446">
      <w:pPr>
        <w:spacing w:after="0" w:line="240" w:lineRule="auto"/>
      </w:pPr>
    </w:p>
    <w:p w:rsidR="00D727C0" w:rsidRDefault="00D727C0" w:rsidP="00402446">
      <w:pPr>
        <w:spacing w:after="0" w:line="240" w:lineRule="auto"/>
      </w:pPr>
      <w:r>
        <w:t>7.</w:t>
      </w:r>
    </w:p>
    <w:p w:rsidR="00581EE7" w:rsidRPr="00D727C0" w:rsidRDefault="00581EE7" w:rsidP="00581EE7">
      <w:pPr>
        <w:spacing w:after="0" w:line="240" w:lineRule="auto"/>
        <w:rPr>
          <w:b/>
        </w:rPr>
      </w:pPr>
      <w:r w:rsidRPr="00D727C0">
        <w:rPr>
          <w:b/>
        </w:rPr>
        <w:t>Radosław Nowakowski, „Ulica Sienkiewicza w Kielcach dwadzieścia lat później, czyli w poszukiwaniu drugiej strony”</w:t>
      </w:r>
    </w:p>
    <w:p w:rsidR="00581EE7" w:rsidRDefault="00581EE7" w:rsidP="00581EE7">
      <w:pPr>
        <w:spacing w:after="0" w:line="240" w:lineRule="auto"/>
      </w:pPr>
      <w:r>
        <w:t>obiekt przestrzenny / 2023, Dąbrowa Dolna (Polska) / papier, tektura, płótno / druk atramentowy / 30 × 15 × 5,5 cm (zamknięty) / druk na żądanie</w:t>
      </w:r>
    </w:p>
    <w:p w:rsidR="00581EE7" w:rsidRDefault="00581EE7" w:rsidP="00581EE7">
      <w:pPr>
        <w:spacing w:after="0" w:line="240" w:lineRule="auto"/>
      </w:pPr>
      <w:r>
        <w:t>fot. Magdalena Lorek, MNWr</w:t>
      </w:r>
    </w:p>
    <w:p w:rsidR="00581EE7" w:rsidRDefault="00581EE7" w:rsidP="00402446">
      <w:pPr>
        <w:spacing w:after="0" w:line="240" w:lineRule="auto"/>
      </w:pPr>
    </w:p>
    <w:p w:rsidR="00581EE7" w:rsidRDefault="00581EE7" w:rsidP="00402446">
      <w:pPr>
        <w:spacing w:after="0" w:line="240" w:lineRule="auto"/>
      </w:pPr>
      <w:r>
        <w:t>8.</w:t>
      </w:r>
    </w:p>
    <w:p w:rsidR="00402446" w:rsidRPr="00D727C0" w:rsidRDefault="00402446" w:rsidP="00402446">
      <w:pPr>
        <w:spacing w:after="0" w:line="240" w:lineRule="auto"/>
        <w:rPr>
          <w:b/>
        </w:rPr>
      </w:pPr>
      <w:r w:rsidRPr="00D727C0">
        <w:rPr>
          <w:b/>
        </w:rPr>
        <w:t>Magdalena Chomiak, „Utracone dzieciństwo”</w:t>
      </w:r>
    </w:p>
    <w:p w:rsidR="00402446" w:rsidRDefault="00402446" w:rsidP="00402446">
      <w:pPr>
        <w:spacing w:after="0" w:line="240" w:lineRule="auto"/>
      </w:pPr>
      <w:r>
        <w:t>kodeks / 2025, Toruń (Polska) / gaza / kolaż, tusz / 32 × 23,5 × 3 cm / unikat</w:t>
      </w:r>
    </w:p>
    <w:p w:rsidR="00402446" w:rsidRDefault="00402446" w:rsidP="00402446">
      <w:pPr>
        <w:spacing w:after="0" w:line="240" w:lineRule="auto"/>
      </w:pPr>
      <w:r>
        <w:t>fot. Magdalena Lorek, MNWr</w:t>
      </w:r>
    </w:p>
    <w:p w:rsidR="00402446" w:rsidRDefault="00402446" w:rsidP="00402446">
      <w:pPr>
        <w:spacing w:after="0" w:line="240" w:lineRule="auto"/>
      </w:pPr>
    </w:p>
    <w:p w:rsidR="00D727C0" w:rsidRDefault="00581EE7" w:rsidP="00402446">
      <w:pPr>
        <w:spacing w:after="0" w:line="240" w:lineRule="auto"/>
      </w:pPr>
      <w:r>
        <w:t>9</w:t>
      </w:r>
      <w:r w:rsidR="00D727C0">
        <w:t>.</w:t>
      </w:r>
    </w:p>
    <w:p w:rsidR="00402446" w:rsidRPr="00D727C0" w:rsidRDefault="00402446" w:rsidP="00402446">
      <w:pPr>
        <w:spacing w:after="0" w:line="240" w:lineRule="auto"/>
        <w:rPr>
          <w:b/>
        </w:rPr>
      </w:pPr>
      <w:r w:rsidRPr="00D727C0">
        <w:rPr>
          <w:b/>
        </w:rPr>
        <w:t xml:space="preserve">Alina Kalczyńska, „Quo </w:t>
      </w:r>
      <w:proofErr w:type="spellStart"/>
      <w:r w:rsidRPr="00D727C0">
        <w:rPr>
          <w:b/>
        </w:rPr>
        <w:t>vadis</w:t>
      </w:r>
      <w:proofErr w:type="spellEnd"/>
      <w:r w:rsidRPr="00D727C0">
        <w:rPr>
          <w:b/>
        </w:rPr>
        <w:t>”</w:t>
      </w:r>
    </w:p>
    <w:p w:rsidR="00402446" w:rsidRDefault="00402446" w:rsidP="00402446">
      <w:pPr>
        <w:spacing w:after="0" w:line="240" w:lineRule="auto"/>
      </w:pPr>
      <w:r>
        <w:t>leporello (w formie rękopisu) z trzema oryginałami akwareli / 2025, Mediolan (Włochy) / papier / atrament, akwarela / 39,5 × 32 cm / nakład: 4 egz.</w:t>
      </w:r>
    </w:p>
    <w:p w:rsidR="00581EE7" w:rsidRDefault="00402446">
      <w:pPr>
        <w:spacing w:after="0" w:line="240" w:lineRule="auto"/>
      </w:pPr>
      <w:r>
        <w:t>fot. Magdalena Lorek, MNWr</w:t>
      </w:r>
    </w:p>
    <w:p w:rsidR="00B070F8" w:rsidRDefault="00B070F8">
      <w:pPr>
        <w:spacing w:after="0" w:line="240" w:lineRule="auto"/>
      </w:pPr>
    </w:p>
    <w:p w:rsidR="00B070F8" w:rsidRDefault="00B070F8">
      <w:pPr>
        <w:spacing w:after="0" w:line="240" w:lineRule="auto"/>
      </w:pPr>
      <w:r>
        <w:t>10.</w:t>
      </w:r>
    </w:p>
    <w:p w:rsidR="00B070F8" w:rsidRDefault="00B070F8">
      <w:pPr>
        <w:spacing w:after="0" w:line="240" w:lineRule="auto"/>
        <w:rPr>
          <w:b/>
        </w:rPr>
      </w:pPr>
      <w:r>
        <w:rPr>
          <w:b/>
        </w:rPr>
        <w:t>Widok wystawy</w:t>
      </w:r>
    </w:p>
    <w:p w:rsidR="00B070F8" w:rsidRPr="00B070F8" w:rsidRDefault="00B070F8">
      <w:pPr>
        <w:spacing w:after="0" w:line="240" w:lineRule="auto"/>
      </w:pPr>
      <w:r>
        <w:t>fot. Arkadiusz Podstawka, MNWr</w:t>
      </w:r>
    </w:p>
    <w:sectPr w:rsidR="00B070F8" w:rsidRPr="00B070F8" w:rsidSect="00581EE7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5A"/>
    <w:rsid w:val="00402446"/>
    <w:rsid w:val="00581EE7"/>
    <w:rsid w:val="00B070F8"/>
    <w:rsid w:val="00BF79B2"/>
    <w:rsid w:val="00CC0D5A"/>
    <w:rsid w:val="00D727C0"/>
    <w:rsid w:val="00D9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F5F1C-4830-477F-9736-54A9D91E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Magdalena Skrabek</cp:lastModifiedBy>
  <cp:revision>6</cp:revision>
  <dcterms:created xsi:type="dcterms:W3CDTF">2025-11-07T14:09:00Z</dcterms:created>
  <dcterms:modified xsi:type="dcterms:W3CDTF">2025-11-17T10:13:00Z</dcterms:modified>
</cp:coreProperties>
</file>